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E17" w:rsidRPr="001A08F7" w:rsidRDefault="00C33E17" w:rsidP="001A08F7">
      <w:pPr>
        <w:shd w:val="clear" w:color="auto" w:fill="D9D9D9"/>
        <w:spacing w:after="0" w:line="276" w:lineRule="auto"/>
        <w:jc w:val="center"/>
        <w:rPr>
          <w:rFonts w:ascii="Gadugi" w:eastAsia="Times New Roman" w:hAnsi="Gadugi" w:cs="Arial"/>
          <w:color w:val="000000"/>
          <w:szCs w:val="24"/>
          <w:lang w:eastAsia="fr-FR"/>
        </w:rPr>
      </w:pPr>
      <w:bookmarkStart w:id="0" w:name="_GoBack"/>
      <w:bookmarkEnd w:id="0"/>
      <w:r w:rsidRPr="001A08F7">
        <w:rPr>
          <w:rFonts w:ascii="Gadugi" w:eastAsia="Times New Roman" w:hAnsi="Gadugi" w:cs="Times New Roman"/>
          <w:b/>
          <w:bCs/>
          <w:color w:val="000000"/>
          <w:sz w:val="24"/>
          <w:szCs w:val="28"/>
          <w:lang w:eastAsia="fr-FR"/>
        </w:rPr>
        <w:t>Journée d’études des doctorant-e-s (</w:t>
      </w:r>
      <w:r w:rsidR="00DD6060">
        <w:rPr>
          <w:rFonts w:ascii="Gadugi" w:eastAsia="Times New Roman" w:hAnsi="Gadugi" w:cs="Times New Roman"/>
          <w:b/>
          <w:bCs/>
          <w:color w:val="000000"/>
          <w:sz w:val="24"/>
          <w:szCs w:val="28"/>
          <w:lang w:eastAsia="fr-FR"/>
        </w:rPr>
        <w:t>vendredi 25 novem</w:t>
      </w:r>
      <w:r w:rsidR="00006EFC" w:rsidRPr="001A08F7">
        <w:rPr>
          <w:rFonts w:ascii="Gadugi" w:eastAsia="Times New Roman" w:hAnsi="Gadugi" w:cs="Times New Roman"/>
          <w:b/>
          <w:bCs/>
          <w:color w:val="000000"/>
          <w:sz w:val="24"/>
          <w:szCs w:val="28"/>
          <w:lang w:eastAsia="fr-FR"/>
        </w:rPr>
        <w:t>bre</w:t>
      </w:r>
      <w:r w:rsidR="00777466" w:rsidRPr="001A08F7">
        <w:rPr>
          <w:rFonts w:ascii="Gadugi" w:eastAsia="Times New Roman" w:hAnsi="Gadugi" w:cs="Times New Roman"/>
          <w:b/>
          <w:bCs/>
          <w:color w:val="000000"/>
          <w:sz w:val="24"/>
          <w:szCs w:val="28"/>
          <w:lang w:eastAsia="fr-FR"/>
        </w:rPr>
        <w:t xml:space="preserve"> 2022</w:t>
      </w:r>
      <w:r w:rsidRPr="001A08F7">
        <w:rPr>
          <w:rFonts w:ascii="Gadugi" w:eastAsia="Times New Roman" w:hAnsi="Gadugi" w:cs="Times New Roman"/>
          <w:b/>
          <w:bCs/>
          <w:color w:val="000000"/>
          <w:sz w:val="24"/>
          <w:szCs w:val="28"/>
          <w:lang w:eastAsia="fr-FR"/>
        </w:rPr>
        <w:t xml:space="preserve">) : </w:t>
      </w:r>
    </w:p>
    <w:p w:rsidR="00C33E17" w:rsidRPr="001A08F7" w:rsidRDefault="00C33E17" w:rsidP="001A08F7">
      <w:pPr>
        <w:shd w:val="clear" w:color="auto" w:fill="D9D9D9"/>
        <w:spacing w:after="0" w:line="276" w:lineRule="auto"/>
        <w:jc w:val="center"/>
        <w:rPr>
          <w:rFonts w:ascii="Gadugi" w:eastAsia="Times New Roman" w:hAnsi="Gadugi" w:cs="Arial"/>
          <w:color w:val="000000"/>
          <w:szCs w:val="24"/>
          <w:lang w:eastAsia="fr-FR"/>
        </w:rPr>
      </w:pPr>
      <w:r w:rsidRPr="001A08F7">
        <w:rPr>
          <w:rFonts w:ascii="Gadugi" w:eastAsia="Times New Roman" w:hAnsi="Gadugi" w:cs="Times New Roman"/>
          <w:b/>
          <w:bCs/>
          <w:color w:val="000000"/>
          <w:sz w:val="24"/>
          <w:szCs w:val="28"/>
          <w:lang w:eastAsia="fr-FR"/>
        </w:rPr>
        <w:t>Apprendre et enseigner dans l’enseignement supérieur</w:t>
      </w:r>
      <w:r w:rsidRPr="001A08F7">
        <w:rPr>
          <w:rFonts w:ascii="Gadugi" w:eastAsia="Times New Roman" w:hAnsi="Gadugi" w:cs="Times New Roman"/>
          <w:b/>
          <w:bCs/>
          <w:color w:val="000000"/>
          <w:sz w:val="12"/>
          <w:szCs w:val="14"/>
          <w:lang w:eastAsia="fr-FR"/>
        </w:rPr>
        <w:t xml:space="preserve"> </w:t>
      </w:r>
    </w:p>
    <w:p w:rsidR="00C33E17" w:rsidRPr="001A08F7" w:rsidRDefault="00C33E17" w:rsidP="001A08F7">
      <w:pPr>
        <w:spacing w:after="0" w:line="276" w:lineRule="auto"/>
        <w:jc w:val="both"/>
        <w:rPr>
          <w:rFonts w:ascii="Gadugi" w:eastAsia="Times New Roman" w:hAnsi="Gadugi" w:cs="Arial"/>
          <w:color w:val="000000"/>
          <w:szCs w:val="24"/>
          <w:lang w:eastAsia="fr-FR"/>
        </w:rPr>
      </w:pPr>
      <w:r w:rsidRPr="001A08F7">
        <w:rPr>
          <w:rFonts w:ascii="Gadugi" w:eastAsia="Times New Roman" w:hAnsi="Gadugi" w:cs="Times New Roman"/>
          <w:b/>
          <w:bCs/>
          <w:color w:val="000000"/>
          <w:szCs w:val="24"/>
          <w:lang w:eastAsia="fr-FR"/>
        </w:rPr>
        <w:t> </w:t>
      </w:r>
    </w:p>
    <w:p w:rsidR="00C33E17" w:rsidRPr="001A08F7" w:rsidRDefault="00C33E17" w:rsidP="001A08F7">
      <w:pPr>
        <w:spacing w:after="0" w:line="276" w:lineRule="auto"/>
        <w:jc w:val="both"/>
        <w:rPr>
          <w:rFonts w:ascii="Gadugi" w:eastAsia="Times New Roman" w:hAnsi="Gadugi" w:cs="Arial"/>
          <w:color w:val="000000"/>
          <w:szCs w:val="24"/>
          <w:lang w:eastAsia="fr-FR"/>
        </w:rPr>
      </w:pPr>
      <w:r w:rsidRPr="001A08F7">
        <w:rPr>
          <w:rFonts w:ascii="Gadugi" w:eastAsia="Times New Roman" w:hAnsi="Gadugi" w:cs="Times New Roman"/>
          <w:i/>
          <w:iCs/>
          <w:color w:val="000000"/>
          <w:szCs w:val="24"/>
          <w:lang w:eastAsia="fr-FR"/>
        </w:rPr>
        <w:t>Mots clés : socialisation, genre, intégration académique, intégration sociale, perspective d’apprentissage, conception de l’enseignement, TIC, développement professionnel</w:t>
      </w:r>
    </w:p>
    <w:p w:rsidR="00C33E17" w:rsidRPr="001A08F7" w:rsidRDefault="00C33E17" w:rsidP="001A08F7">
      <w:pPr>
        <w:spacing w:after="0" w:line="276" w:lineRule="auto"/>
        <w:jc w:val="both"/>
        <w:rPr>
          <w:rFonts w:ascii="Gadugi" w:eastAsia="Times New Roman" w:hAnsi="Gadugi" w:cs="Arial"/>
          <w:color w:val="000000"/>
          <w:szCs w:val="24"/>
          <w:lang w:eastAsia="fr-FR"/>
        </w:rPr>
      </w:pPr>
      <w:r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> </w:t>
      </w:r>
    </w:p>
    <w:p w:rsidR="00C33E17" w:rsidRPr="001A08F7" w:rsidRDefault="00C33E17" w:rsidP="001A08F7">
      <w:pPr>
        <w:spacing w:after="0" w:line="276" w:lineRule="auto"/>
        <w:jc w:val="both"/>
        <w:rPr>
          <w:rFonts w:ascii="Gadugi" w:eastAsia="Times New Roman" w:hAnsi="Gadugi" w:cs="Arial"/>
          <w:color w:val="000000"/>
          <w:szCs w:val="24"/>
          <w:lang w:eastAsia="fr-FR"/>
        </w:rPr>
      </w:pPr>
      <w:r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 xml:space="preserve">Dans le cadre de son projet 2018-2022, le LISEC a créé un axe transversal focalisé sur la pédagogie dans l’enseignement supérieur (apprendre et enseigner dans l’enseignement supérieur). Cet axe regroupe les recherches sur l’orientation post-secondaire, le genre, l’apprentissage et la performance des étudiant-e-s, la socialisation universitaire, la transition entre l’enseignement secondaire et supérieur, les pratiques d’enseignement et l’approche pédagogique, l’usage des outils numériques, la formation des enseignant-e-s du supérieur, l’évolution des modèles universitaires et des politiques publiques. Les membres du LISEC ont participé à de nombreux projets régionaux ou nationaux (DGESIP, DEPP) et plusieurs doctorant-e-s du LISEC appartenant aux trois sites géographiques (Lorraine, Strasbourg et Haut Alsace) mènent leurs recherches sur les thématiques liées à l’enseignement supérieur.  </w:t>
      </w:r>
    </w:p>
    <w:p w:rsidR="00C33E17" w:rsidRPr="001A08F7" w:rsidRDefault="00C33E17" w:rsidP="001A08F7">
      <w:pPr>
        <w:spacing w:after="0" w:line="276" w:lineRule="auto"/>
        <w:jc w:val="both"/>
        <w:rPr>
          <w:rFonts w:ascii="Gadugi" w:eastAsia="Times New Roman" w:hAnsi="Gadugi" w:cs="Arial"/>
          <w:color w:val="000000"/>
          <w:szCs w:val="24"/>
          <w:lang w:eastAsia="fr-FR"/>
        </w:rPr>
      </w:pPr>
      <w:r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>La journée thématique des doctorant-e-s est une initiative destinée à promouvoir l’axe « enseignement supérieur » tout en tentant d’ouvrir la perspective d’une collaboration entre les différents laboratoires du pôle scientifique CLCS travaillant sur cet objet à partir d’entrées disciplinaires différentes (sociologie, psychologie, communication, histoire…).</w:t>
      </w:r>
    </w:p>
    <w:p w:rsidR="00C33E17" w:rsidRPr="001A08F7" w:rsidRDefault="00C33E17" w:rsidP="001A08F7">
      <w:pPr>
        <w:spacing w:after="0" w:line="276" w:lineRule="auto"/>
        <w:jc w:val="both"/>
        <w:rPr>
          <w:rFonts w:ascii="Gadugi" w:eastAsia="Times New Roman" w:hAnsi="Gadugi" w:cs="Arial"/>
          <w:color w:val="000000"/>
          <w:szCs w:val="24"/>
          <w:lang w:eastAsia="fr-FR"/>
        </w:rPr>
      </w:pPr>
      <w:r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> </w:t>
      </w:r>
    </w:p>
    <w:p w:rsidR="00C33E17" w:rsidRPr="001A08F7" w:rsidRDefault="00C33E17" w:rsidP="001A08F7">
      <w:pPr>
        <w:spacing w:after="0" w:line="276" w:lineRule="auto"/>
        <w:jc w:val="both"/>
        <w:rPr>
          <w:rFonts w:ascii="Gadugi" w:eastAsia="Times New Roman" w:hAnsi="Gadugi" w:cs="Arial"/>
          <w:color w:val="000000"/>
          <w:szCs w:val="24"/>
          <w:lang w:eastAsia="fr-FR"/>
        </w:rPr>
      </w:pPr>
      <w:r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 xml:space="preserve">Plusieurs objectifs sont visés par cette </w:t>
      </w:r>
      <w:r w:rsidR="0009768D"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>troisième</w:t>
      </w:r>
      <w:r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 xml:space="preserve"> journée des doctorant-e-s :</w:t>
      </w:r>
    </w:p>
    <w:p w:rsidR="00C33E17" w:rsidRPr="001A08F7" w:rsidRDefault="00C33E17" w:rsidP="001A08F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Gadugi" w:eastAsia="Times New Roman" w:hAnsi="Gadugi" w:cs="Arial"/>
          <w:color w:val="000000"/>
          <w:szCs w:val="24"/>
          <w:lang w:eastAsia="fr-FR"/>
        </w:rPr>
      </w:pPr>
      <w:r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>Améliorer et rendre plus dynamique l’échange scientifique, entre les enseignant-e-s chercheur-e-s et les doctorant-e-s du LISEC (4 équipes et 3 sites géographiques) et la prise en charge des jeunes apprenti-e-s chercheur-e-s ;</w:t>
      </w:r>
      <w:r w:rsidR="00C2693D">
        <w:rPr>
          <w:rFonts w:ascii="Gadugi" w:eastAsia="Times New Roman" w:hAnsi="Gadugi" w:cs="Times New Roman"/>
          <w:color w:val="000000"/>
          <w:szCs w:val="24"/>
          <w:lang w:eastAsia="fr-FR"/>
        </w:rPr>
        <w:t xml:space="preserve"> les échanges et débats seront animés par Christine </w:t>
      </w:r>
      <w:proofErr w:type="spellStart"/>
      <w:r w:rsidR="00C2693D">
        <w:rPr>
          <w:rFonts w:ascii="Gadugi" w:eastAsia="Times New Roman" w:hAnsi="Gadugi" w:cs="Times New Roman"/>
          <w:color w:val="000000"/>
          <w:szCs w:val="24"/>
          <w:lang w:eastAsia="fr-FR"/>
        </w:rPr>
        <w:t>Fontanini</w:t>
      </w:r>
      <w:proofErr w:type="spellEnd"/>
      <w:r w:rsidR="00C2693D">
        <w:rPr>
          <w:rFonts w:ascii="Gadugi" w:eastAsia="Times New Roman" w:hAnsi="Gadugi" w:cs="Times New Roman"/>
          <w:color w:val="000000"/>
          <w:szCs w:val="24"/>
          <w:lang w:eastAsia="fr-FR"/>
        </w:rPr>
        <w:t xml:space="preserve"> et </w:t>
      </w:r>
      <w:proofErr w:type="spellStart"/>
      <w:r w:rsidR="00C2693D">
        <w:rPr>
          <w:rFonts w:ascii="Gadugi" w:eastAsia="Times New Roman" w:hAnsi="Gadugi" w:cs="Times New Roman"/>
          <w:color w:val="000000"/>
          <w:szCs w:val="24"/>
          <w:lang w:eastAsia="fr-FR"/>
        </w:rPr>
        <w:t>Saeed</w:t>
      </w:r>
      <w:proofErr w:type="spellEnd"/>
      <w:r w:rsidR="00C2693D">
        <w:rPr>
          <w:rFonts w:ascii="Gadugi" w:eastAsia="Times New Roman" w:hAnsi="Gadugi" w:cs="Times New Roman"/>
          <w:color w:val="000000"/>
          <w:szCs w:val="24"/>
          <w:lang w:eastAsia="fr-FR"/>
        </w:rPr>
        <w:t xml:space="preserve"> </w:t>
      </w:r>
      <w:proofErr w:type="spellStart"/>
      <w:r w:rsidR="00C2693D">
        <w:rPr>
          <w:rFonts w:ascii="Gadugi" w:eastAsia="Times New Roman" w:hAnsi="Gadugi" w:cs="Times New Roman"/>
          <w:color w:val="000000"/>
          <w:szCs w:val="24"/>
          <w:lang w:eastAsia="fr-FR"/>
        </w:rPr>
        <w:t>Paivandi</w:t>
      </w:r>
      <w:proofErr w:type="spellEnd"/>
      <w:r w:rsidR="00C2693D">
        <w:rPr>
          <w:rFonts w:ascii="Gadugi" w:eastAsia="Times New Roman" w:hAnsi="Gadugi" w:cs="Times New Roman"/>
          <w:color w:val="000000"/>
          <w:szCs w:val="24"/>
          <w:lang w:eastAsia="fr-FR"/>
        </w:rPr>
        <w:t>.</w:t>
      </w:r>
    </w:p>
    <w:p w:rsidR="00C33E17" w:rsidRPr="001A08F7" w:rsidRDefault="00C33E17" w:rsidP="001A08F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Gadugi" w:eastAsia="Times New Roman" w:hAnsi="Gadugi" w:cs="Arial"/>
          <w:color w:val="000000"/>
          <w:szCs w:val="24"/>
          <w:lang w:eastAsia="fr-FR"/>
        </w:rPr>
      </w:pPr>
      <w:r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 xml:space="preserve">Développer un premier lien sur la thématique de l’enseignement supérieur entre les laboratoires ; </w:t>
      </w:r>
    </w:p>
    <w:p w:rsidR="00C33E17" w:rsidRPr="001A08F7" w:rsidRDefault="00C33E17" w:rsidP="001A08F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Gadugi" w:eastAsia="Times New Roman" w:hAnsi="Gadugi" w:cs="Arial"/>
          <w:color w:val="000000"/>
          <w:szCs w:val="24"/>
          <w:lang w:eastAsia="fr-FR"/>
        </w:rPr>
      </w:pPr>
      <w:r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>Faire réfléchir les jeunes chercheur-e-s sur l’évolution de l’enseignement supérieur en France à partir des objets et des problématiques différents ;</w:t>
      </w:r>
    </w:p>
    <w:p w:rsidR="00C33E17" w:rsidRPr="001A08F7" w:rsidRDefault="00C33E17" w:rsidP="001A08F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Gadugi" w:eastAsia="Times New Roman" w:hAnsi="Gadugi" w:cs="Arial"/>
          <w:color w:val="000000"/>
          <w:szCs w:val="24"/>
          <w:lang w:eastAsia="fr-FR"/>
        </w:rPr>
      </w:pPr>
      <w:r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 xml:space="preserve">Développer un échange réflexif sur les aspects méthodologiques et l’approche mobilisée dans chaque thèse. </w:t>
      </w:r>
    </w:p>
    <w:p w:rsidR="00C33E17" w:rsidRPr="00C2693D" w:rsidRDefault="00C33E17" w:rsidP="001A08F7">
      <w:pPr>
        <w:spacing w:after="0" w:line="276" w:lineRule="auto"/>
        <w:jc w:val="both"/>
        <w:rPr>
          <w:rFonts w:ascii="Gadugi" w:eastAsia="Times New Roman" w:hAnsi="Gadugi" w:cs="Arial"/>
          <w:color w:val="000000"/>
          <w:sz w:val="24"/>
          <w:szCs w:val="24"/>
          <w:lang w:eastAsia="fr-FR"/>
        </w:rPr>
      </w:pPr>
      <w:r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> </w:t>
      </w:r>
    </w:p>
    <w:p w:rsidR="00C33E17" w:rsidRPr="00C2693D" w:rsidRDefault="00C33E17" w:rsidP="001A08F7">
      <w:pPr>
        <w:spacing w:after="0" w:line="276" w:lineRule="auto"/>
        <w:jc w:val="center"/>
        <w:rPr>
          <w:rFonts w:ascii="Gadugi" w:eastAsia="Times New Roman" w:hAnsi="Gadugi" w:cs="Times New Roman"/>
          <w:b/>
          <w:bCs/>
          <w:smallCaps/>
          <w:color w:val="000000"/>
          <w:sz w:val="24"/>
          <w:szCs w:val="24"/>
          <w:lang w:eastAsia="fr-FR"/>
        </w:rPr>
      </w:pPr>
      <w:r w:rsidRPr="00C2693D">
        <w:rPr>
          <w:rFonts w:ascii="Gadugi" w:eastAsia="Times New Roman" w:hAnsi="Gadugi" w:cs="Times New Roman"/>
          <w:b/>
          <w:bCs/>
          <w:smallCaps/>
          <w:color w:val="000000"/>
          <w:sz w:val="24"/>
          <w:szCs w:val="24"/>
          <w:lang w:eastAsia="fr-FR"/>
        </w:rPr>
        <w:t xml:space="preserve">La journée aura lieu le </w:t>
      </w:r>
      <w:r w:rsidR="00006EFC" w:rsidRPr="00C2693D">
        <w:rPr>
          <w:rFonts w:ascii="Gadugi" w:eastAsia="Times New Roman" w:hAnsi="Gadugi" w:cs="Times New Roman"/>
          <w:b/>
          <w:bCs/>
          <w:smallCaps/>
          <w:color w:val="000000"/>
          <w:sz w:val="24"/>
          <w:szCs w:val="24"/>
          <w:lang w:eastAsia="fr-FR"/>
        </w:rPr>
        <w:t xml:space="preserve">vendredi </w:t>
      </w:r>
      <w:r w:rsidR="00DD6060" w:rsidRPr="00C2693D">
        <w:rPr>
          <w:rFonts w:ascii="Gadugi" w:eastAsia="Times New Roman" w:hAnsi="Gadugi" w:cs="Times New Roman"/>
          <w:b/>
          <w:bCs/>
          <w:smallCaps/>
          <w:color w:val="000000"/>
          <w:sz w:val="24"/>
          <w:szCs w:val="24"/>
          <w:lang w:eastAsia="fr-FR"/>
        </w:rPr>
        <w:t xml:space="preserve">25 novembre </w:t>
      </w:r>
      <w:r w:rsidR="00777466" w:rsidRPr="00C2693D">
        <w:rPr>
          <w:rFonts w:ascii="Gadugi" w:eastAsia="Times New Roman" w:hAnsi="Gadugi" w:cs="Times New Roman"/>
          <w:b/>
          <w:bCs/>
          <w:smallCaps/>
          <w:sz w:val="24"/>
          <w:szCs w:val="24"/>
          <w:lang w:eastAsia="fr-FR"/>
        </w:rPr>
        <w:t>2022</w:t>
      </w:r>
      <w:r w:rsidRPr="00C2693D">
        <w:rPr>
          <w:rFonts w:ascii="Gadugi" w:eastAsia="Times New Roman" w:hAnsi="Gadugi" w:cs="Times New Roman"/>
          <w:b/>
          <w:bCs/>
          <w:smallCaps/>
          <w:sz w:val="24"/>
          <w:szCs w:val="24"/>
          <w:lang w:eastAsia="fr-FR"/>
        </w:rPr>
        <w:t xml:space="preserve"> de 9h30 à 17h30</w:t>
      </w:r>
      <w:r w:rsidR="00C53972" w:rsidRPr="00C2693D">
        <w:rPr>
          <w:rFonts w:ascii="Gadugi" w:eastAsia="Times New Roman" w:hAnsi="Gadugi" w:cs="Times New Roman"/>
          <w:b/>
          <w:bCs/>
          <w:smallCaps/>
          <w:sz w:val="24"/>
          <w:szCs w:val="24"/>
          <w:lang w:eastAsia="fr-FR"/>
        </w:rPr>
        <w:t>,</w:t>
      </w:r>
      <w:r w:rsidRPr="00C2693D">
        <w:rPr>
          <w:rFonts w:ascii="Gadugi" w:eastAsia="Times New Roman" w:hAnsi="Gadugi" w:cs="Times New Roman"/>
          <w:b/>
          <w:bCs/>
          <w:smallCaps/>
          <w:sz w:val="24"/>
          <w:szCs w:val="24"/>
          <w:lang w:eastAsia="fr-FR"/>
        </w:rPr>
        <w:t xml:space="preserve"> </w:t>
      </w:r>
      <w:r w:rsidR="00C53972" w:rsidRPr="00C2693D">
        <w:rPr>
          <w:rFonts w:ascii="Gadugi" w:eastAsia="Times New Roman" w:hAnsi="Gadugi" w:cs="Times New Roman"/>
          <w:b/>
          <w:bCs/>
          <w:smallCaps/>
          <w:sz w:val="24"/>
          <w:szCs w:val="24"/>
          <w:lang w:eastAsia="fr-FR"/>
        </w:rPr>
        <w:t xml:space="preserve">simultanément </w:t>
      </w:r>
      <w:r w:rsidR="00F25219" w:rsidRPr="00C2693D">
        <w:rPr>
          <w:rFonts w:ascii="Gadugi" w:eastAsia="Times New Roman" w:hAnsi="Gadugi" w:cs="Times New Roman"/>
          <w:b/>
          <w:bCs/>
          <w:smallCaps/>
          <w:color w:val="000000"/>
          <w:sz w:val="24"/>
          <w:szCs w:val="24"/>
          <w:lang w:eastAsia="fr-FR"/>
        </w:rPr>
        <w:t>en prése</w:t>
      </w:r>
      <w:r w:rsidR="00C95AEB">
        <w:rPr>
          <w:rFonts w:ascii="Gadugi" w:eastAsia="Times New Roman" w:hAnsi="Gadugi" w:cs="Times New Roman"/>
          <w:b/>
          <w:bCs/>
          <w:smallCaps/>
          <w:color w:val="000000"/>
          <w:sz w:val="24"/>
          <w:szCs w:val="24"/>
          <w:lang w:eastAsia="fr-FR"/>
        </w:rPr>
        <w:t xml:space="preserve">nce (sur le </w:t>
      </w:r>
      <w:r w:rsidR="00C53972" w:rsidRPr="00C2693D">
        <w:rPr>
          <w:rFonts w:ascii="Gadugi" w:eastAsia="Times New Roman" w:hAnsi="Gadugi" w:cs="Times New Roman"/>
          <w:b/>
          <w:bCs/>
          <w:smallCaps/>
          <w:color w:val="000000"/>
          <w:sz w:val="24"/>
          <w:szCs w:val="24"/>
          <w:lang w:eastAsia="fr-FR"/>
        </w:rPr>
        <w:t>campus LSHS</w:t>
      </w:r>
      <w:r w:rsidR="00374748" w:rsidRPr="00C2693D">
        <w:rPr>
          <w:rFonts w:ascii="Gadugi" w:eastAsia="Times New Roman" w:hAnsi="Gadugi" w:cs="Times New Roman"/>
          <w:b/>
          <w:bCs/>
          <w:smallCaps/>
          <w:color w:val="000000"/>
          <w:sz w:val="24"/>
          <w:szCs w:val="24"/>
          <w:lang w:eastAsia="fr-FR"/>
        </w:rPr>
        <w:t xml:space="preserve"> à</w:t>
      </w:r>
      <w:r w:rsidR="00C53972" w:rsidRPr="00C2693D">
        <w:rPr>
          <w:rFonts w:ascii="Gadugi" w:eastAsia="Times New Roman" w:hAnsi="Gadugi" w:cs="Times New Roman"/>
          <w:b/>
          <w:bCs/>
          <w:smallCaps/>
          <w:color w:val="000000"/>
          <w:sz w:val="24"/>
          <w:szCs w:val="24"/>
          <w:lang w:eastAsia="fr-FR"/>
        </w:rPr>
        <w:t xml:space="preserve"> Nancy) et à distance </w:t>
      </w:r>
      <w:r w:rsidRPr="00C2693D">
        <w:rPr>
          <w:rFonts w:ascii="Gadugi" w:eastAsia="Times New Roman" w:hAnsi="Gadugi" w:cs="Times New Roman"/>
          <w:b/>
          <w:bCs/>
          <w:smallCaps/>
          <w:color w:val="000000"/>
          <w:sz w:val="24"/>
          <w:szCs w:val="24"/>
          <w:lang w:eastAsia="fr-FR"/>
        </w:rPr>
        <w:t>(</w:t>
      </w:r>
      <w:r w:rsidR="005D0ECD" w:rsidRPr="00C2693D">
        <w:rPr>
          <w:rFonts w:ascii="Gadugi" w:eastAsia="Times New Roman" w:hAnsi="Gadugi" w:cs="Times New Roman"/>
          <w:b/>
          <w:bCs/>
          <w:smallCaps/>
          <w:color w:val="000000"/>
          <w:sz w:val="24"/>
          <w:szCs w:val="24"/>
          <w:lang w:eastAsia="fr-FR"/>
        </w:rPr>
        <w:t>e</w:t>
      </w:r>
      <w:r w:rsidR="00374748" w:rsidRPr="00C2693D">
        <w:rPr>
          <w:rFonts w:ascii="Gadugi" w:eastAsia="Times New Roman" w:hAnsi="Gadugi" w:cs="Times New Roman"/>
          <w:b/>
          <w:bCs/>
          <w:smallCaps/>
          <w:color w:val="000000"/>
          <w:sz w:val="24"/>
          <w:szCs w:val="24"/>
          <w:lang w:eastAsia="fr-FR"/>
        </w:rPr>
        <w:t>n</w:t>
      </w:r>
      <w:r w:rsidR="00EA488B" w:rsidRPr="00C2693D">
        <w:rPr>
          <w:rFonts w:ascii="Gadugi" w:eastAsia="Times New Roman" w:hAnsi="Gadugi" w:cs="Times New Roman"/>
          <w:b/>
          <w:bCs/>
          <w:smallCaps/>
          <w:color w:val="000000"/>
          <w:sz w:val="24"/>
          <w:szCs w:val="24"/>
          <w:lang w:eastAsia="fr-FR"/>
        </w:rPr>
        <w:t xml:space="preserve"> </w:t>
      </w:r>
      <w:r w:rsidR="00C53972" w:rsidRPr="00C2693D">
        <w:rPr>
          <w:rFonts w:ascii="Gadugi" w:eastAsia="Times New Roman" w:hAnsi="Gadugi" w:cs="Times New Roman"/>
          <w:b/>
          <w:bCs/>
          <w:smallCaps/>
          <w:color w:val="000000"/>
          <w:sz w:val="24"/>
          <w:szCs w:val="24"/>
          <w:lang w:eastAsia="fr-FR"/>
        </w:rPr>
        <w:t>visioconférence)</w:t>
      </w:r>
    </w:p>
    <w:p w:rsidR="00F25219" w:rsidRPr="001A08F7" w:rsidRDefault="00F25219" w:rsidP="001A08F7">
      <w:pPr>
        <w:spacing w:after="0" w:line="276" w:lineRule="auto"/>
        <w:jc w:val="center"/>
        <w:rPr>
          <w:rFonts w:ascii="Gadugi" w:eastAsia="Times New Roman" w:hAnsi="Gadugi" w:cs="Arial"/>
          <w:color w:val="000000"/>
          <w:szCs w:val="24"/>
          <w:lang w:eastAsia="fr-FR"/>
        </w:rPr>
      </w:pPr>
      <w:r>
        <w:rPr>
          <w:rFonts w:ascii="Gadugi" w:eastAsia="Times New Roman" w:hAnsi="Gadugi" w:cs="Times New Roman"/>
          <w:b/>
          <w:bCs/>
          <w:color w:val="000000"/>
          <w:szCs w:val="24"/>
          <w:lang w:eastAsia="fr-FR"/>
        </w:rPr>
        <w:t xml:space="preserve">Aucun </w:t>
      </w:r>
      <w:r w:rsidR="00C2693D">
        <w:rPr>
          <w:rFonts w:ascii="Gadugi" w:eastAsia="Times New Roman" w:hAnsi="Gadugi" w:cs="Times New Roman"/>
          <w:b/>
          <w:bCs/>
          <w:color w:val="000000"/>
          <w:szCs w:val="24"/>
          <w:lang w:eastAsia="fr-FR"/>
        </w:rPr>
        <w:t>frais d’</w:t>
      </w:r>
      <w:r>
        <w:rPr>
          <w:rFonts w:ascii="Gadugi" w:eastAsia="Times New Roman" w:hAnsi="Gadugi" w:cs="Times New Roman"/>
          <w:b/>
          <w:bCs/>
          <w:color w:val="000000"/>
          <w:szCs w:val="24"/>
          <w:lang w:eastAsia="fr-FR"/>
        </w:rPr>
        <w:t xml:space="preserve">inscription </w:t>
      </w:r>
      <w:r w:rsidR="00C2693D">
        <w:rPr>
          <w:rFonts w:ascii="Gadugi" w:eastAsia="Times New Roman" w:hAnsi="Gadugi" w:cs="Times New Roman"/>
          <w:b/>
          <w:bCs/>
          <w:color w:val="000000"/>
          <w:szCs w:val="24"/>
          <w:lang w:eastAsia="fr-FR"/>
        </w:rPr>
        <w:t>ni pour les communicants ni pour les participants</w:t>
      </w:r>
    </w:p>
    <w:p w:rsidR="00C33E17" w:rsidRPr="001A08F7" w:rsidRDefault="00C33E17" w:rsidP="001A08F7">
      <w:pPr>
        <w:spacing w:after="0" w:line="276" w:lineRule="auto"/>
        <w:jc w:val="both"/>
        <w:rPr>
          <w:rFonts w:ascii="Gadugi" w:eastAsia="Times New Roman" w:hAnsi="Gadugi" w:cs="Arial"/>
          <w:color w:val="000000"/>
          <w:szCs w:val="24"/>
          <w:lang w:eastAsia="fr-FR"/>
        </w:rPr>
      </w:pPr>
      <w:r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> </w:t>
      </w:r>
    </w:p>
    <w:p w:rsidR="00C33E17" w:rsidRPr="001A08F7" w:rsidRDefault="00C33E17" w:rsidP="001A08F7">
      <w:pPr>
        <w:spacing w:after="0" w:line="276" w:lineRule="auto"/>
        <w:jc w:val="both"/>
        <w:rPr>
          <w:rFonts w:ascii="Gadugi" w:eastAsia="Times New Roman" w:hAnsi="Gadugi" w:cs="Arial"/>
          <w:color w:val="000000"/>
          <w:szCs w:val="24"/>
          <w:lang w:eastAsia="fr-FR"/>
        </w:rPr>
      </w:pPr>
      <w:r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 xml:space="preserve">Les doctorant-e-s avancé-e-s ou en début de thèse sont invité-e-s à proposer une communication </w:t>
      </w:r>
      <w:r w:rsidR="00C53972"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>(</w:t>
      </w:r>
      <w:r w:rsidR="00EA488B"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 xml:space="preserve">de </w:t>
      </w:r>
      <w:r w:rsidR="00C53972"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>15 à 20 minutes + 10min de temps d’échange).</w:t>
      </w:r>
      <w:r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 xml:space="preserve"> La </w:t>
      </w:r>
      <w:r w:rsidRPr="001A08F7">
        <w:rPr>
          <w:rFonts w:ascii="Gadugi" w:eastAsia="Times New Roman" w:hAnsi="Gadugi" w:cs="Times New Roman"/>
          <w:b/>
          <w:bCs/>
          <w:color w:val="000000"/>
          <w:szCs w:val="24"/>
          <w:lang w:eastAsia="fr-FR"/>
        </w:rPr>
        <w:t xml:space="preserve">date limite </w:t>
      </w:r>
      <w:r w:rsidRPr="00DC2F50">
        <w:rPr>
          <w:rFonts w:ascii="Gadugi" w:eastAsia="Times New Roman" w:hAnsi="Gadugi" w:cs="Times New Roman"/>
          <w:color w:val="000000"/>
          <w:szCs w:val="24"/>
          <w:lang w:eastAsia="fr-FR"/>
        </w:rPr>
        <w:t>pour l’envoi des</w:t>
      </w:r>
      <w:r w:rsidR="00C53972" w:rsidRPr="00DC2F50">
        <w:rPr>
          <w:rFonts w:ascii="Gadugi" w:eastAsia="Times New Roman" w:hAnsi="Gadugi" w:cs="Times New Roman"/>
          <w:color w:val="000000"/>
          <w:szCs w:val="24"/>
          <w:lang w:eastAsia="fr-FR"/>
        </w:rPr>
        <w:t xml:space="preserve"> propositions (titre + résumé de 5 à </w:t>
      </w:r>
      <w:r w:rsidRPr="00DC2F50">
        <w:rPr>
          <w:rFonts w:ascii="Gadugi" w:eastAsia="Times New Roman" w:hAnsi="Gadugi" w:cs="Times New Roman"/>
          <w:color w:val="000000"/>
          <w:szCs w:val="24"/>
          <w:lang w:eastAsia="fr-FR"/>
        </w:rPr>
        <w:t xml:space="preserve">10 lignes précisant l’objet, le terrain, la méthodologie) est le </w:t>
      </w:r>
      <w:r w:rsidR="00DD6060">
        <w:rPr>
          <w:rFonts w:ascii="Gadugi" w:eastAsia="Times New Roman" w:hAnsi="Gadugi" w:cs="Times New Roman"/>
          <w:b/>
          <w:color w:val="000000"/>
          <w:szCs w:val="24"/>
          <w:lang w:eastAsia="fr-FR"/>
        </w:rPr>
        <w:t>31 octo</w:t>
      </w:r>
      <w:r w:rsidR="00006EFC" w:rsidRPr="00DC2F50">
        <w:rPr>
          <w:rFonts w:ascii="Gadugi" w:eastAsia="Times New Roman" w:hAnsi="Gadugi" w:cs="Times New Roman"/>
          <w:b/>
          <w:color w:val="000000"/>
          <w:szCs w:val="24"/>
          <w:lang w:eastAsia="fr-FR"/>
        </w:rPr>
        <w:t>bre 2022</w:t>
      </w:r>
      <w:r w:rsidRPr="00DC2F50">
        <w:rPr>
          <w:rFonts w:ascii="Gadugi" w:eastAsia="Times New Roman" w:hAnsi="Gadugi" w:cs="Times New Roman"/>
          <w:color w:val="000000"/>
          <w:szCs w:val="24"/>
          <w:lang w:eastAsia="fr-FR"/>
        </w:rPr>
        <w:t>.</w:t>
      </w:r>
      <w:r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 xml:space="preserve"> </w:t>
      </w:r>
    </w:p>
    <w:p w:rsidR="00C53972" w:rsidRPr="001A08F7" w:rsidRDefault="00C53972" w:rsidP="001A08F7">
      <w:pPr>
        <w:spacing w:after="0" w:line="276" w:lineRule="auto"/>
        <w:jc w:val="both"/>
        <w:rPr>
          <w:rFonts w:ascii="Gadugi" w:eastAsia="Times New Roman" w:hAnsi="Gadugi" w:cs="Arial"/>
          <w:color w:val="000000"/>
          <w:szCs w:val="24"/>
          <w:lang w:eastAsia="fr-FR"/>
        </w:rPr>
      </w:pPr>
    </w:p>
    <w:p w:rsidR="00C33E17" w:rsidRPr="001A08F7" w:rsidRDefault="00C33E17" w:rsidP="001A08F7">
      <w:pPr>
        <w:spacing w:after="0" w:line="276" w:lineRule="auto"/>
        <w:jc w:val="center"/>
        <w:rPr>
          <w:rFonts w:ascii="Gadugi" w:eastAsia="Times New Roman" w:hAnsi="Gadugi" w:cs="Arial"/>
          <w:color w:val="000000"/>
          <w:szCs w:val="24"/>
          <w:lang w:eastAsia="fr-FR"/>
        </w:rPr>
      </w:pPr>
      <w:r w:rsidRPr="001A08F7">
        <w:rPr>
          <w:rFonts w:ascii="Gadugi" w:eastAsia="Times New Roman" w:hAnsi="Gadugi" w:cs="Times New Roman"/>
          <w:b/>
          <w:bCs/>
          <w:color w:val="000000"/>
          <w:szCs w:val="24"/>
          <w:lang w:eastAsia="fr-FR"/>
        </w:rPr>
        <w:t xml:space="preserve">Contact et envoi des propositions : </w:t>
      </w:r>
    </w:p>
    <w:p w:rsidR="00C33E17" w:rsidRPr="001A08F7" w:rsidRDefault="000257BB" w:rsidP="001A08F7">
      <w:pPr>
        <w:spacing w:after="0" w:line="276" w:lineRule="auto"/>
        <w:jc w:val="center"/>
        <w:rPr>
          <w:rFonts w:ascii="Gadugi" w:eastAsia="Times New Roman" w:hAnsi="Gadugi" w:cs="Arial"/>
          <w:color w:val="000000"/>
          <w:szCs w:val="24"/>
          <w:lang w:eastAsia="fr-FR"/>
        </w:rPr>
      </w:pPr>
      <w:hyperlink r:id="rId5" w:tgtFrame="_blank" w:history="1">
        <w:r w:rsidR="00C33E17" w:rsidRPr="001A08F7">
          <w:rPr>
            <w:rFonts w:ascii="Gadugi" w:eastAsia="Times New Roman" w:hAnsi="Gadugi" w:cs="Times New Roman"/>
            <w:color w:val="0000FF"/>
            <w:szCs w:val="24"/>
            <w:u w:val="single"/>
            <w:lang w:eastAsia="fr-FR"/>
          </w:rPr>
          <w:t>saeed.paivandi@univ-lorraine.fr</w:t>
        </w:r>
      </w:hyperlink>
      <w:r w:rsidR="00C33E17" w:rsidRPr="001A08F7">
        <w:rPr>
          <w:rFonts w:ascii="Gadugi" w:eastAsia="Times New Roman" w:hAnsi="Gadugi" w:cs="Times New Roman"/>
          <w:color w:val="000000"/>
          <w:szCs w:val="24"/>
          <w:lang w:eastAsia="fr-FR"/>
        </w:rPr>
        <w:t xml:space="preserve"> &amp; </w:t>
      </w:r>
      <w:hyperlink r:id="rId6" w:tgtFrame="_blank" w:history="1">
        <w:r w:rsidR="00C33E17" w:rsidRPr="001A08F7">
          <w:rPr>
            <w:rFonts w:ascii="Gadugi" w:eastAsia="Times New Roman" w:hAnsi="Gadugi" w:cs="Times New Roman"/>
            <w:color w:val="0000FF"/>
            <w:szCs w:val="24"/>
            <w:u w:val="single"/>
            <w:lang w:eastAsia="fr-FR"/>
          </w:rPr>
          <w:t>christine.fontanini@univ-lorraine.fr</w:t>
        </w:r>
      </w:hyperlink>
    </w:p>
    <w:p w:rsidR="00A26F39" w:rsidRPr="001A08F7" w:rsidRDefault="000257BB" w:rsidP="001A08F7">
      <w:pPr>
        <w:spacing w:line="276" w:lineRule="auto"/>
        <w:rPr>
          <w:rFonts w:ascii="Gadugi" w:hAnsi="Gadugi"/>
          <w:sz w:val="20"/>
        </w:rPr>
      </w:pPr>
    </w:p>
    <w:sectPr w:rsidR="00A26F39" w:rsidRPr="001A08F7" w:rsidSect="001A08F7">
      <w:pgSz w:w="11906" w:h="16838"/>
      <w:pgMar w:top="709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15755"/>
    <w:multiLevelType w:val="multilevel"/>
    <w:tmpl w:val="4A2A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17"/>
    <w:rsid w:val="00006EFC"/>
    <w:rsid w:val="000257BB"/>
    <w:rsid w:val="000568A9"/>
    <w:rsid w:val="0009768D"/>
    <w:rsid w:val="00104465"/>
    <w:rsid w:val="001A08F7"/>
    <w:rsid w:val="002D003A"/>
    <w:rsid w:val="002E71EF"/>
    <w:rsid w:val="00374748"/>
    <w:rsid w:val="00466C99"/>
    <w:rsid w:val="00571BEF"/>
    <w:rsid w:val="005D0ECD"/>
    <w:rsid w:val="006B3100"/>
    <w:rsid w:val="00777466"/>
    <w:rsid w:val="00972544"/>
    <w:rsid w:val="00A23131"/>
    <w:rsid w:val="00C2693D"/>
    <w:rsid w:val="00C33E17"/>
    <w:rsid w:val="00C53972"/>
    <w:rsid w:val="00C95AEB"/>
    <w:rsid w:val="00DA3CEC"/>
    <w:rsid w:val="00DC2F50"/>
    <w:rsid w:val="00DD6060"/>
    <w:rsid w:val="00EA488B"/>
    <w:rsid w:val="00F2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80139-8C25-4297-B6D9-A7078D22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33E17"/>
    <w:rPr>
      <w:b/>
      <w:bCs/>
    </w:rPr>
  </w:style>
  <w:style w:type="character" w:styleId="Accentuation">
    <w:name w:val="Emphasis"/>
    <w:basedOn w:val="Policepardfaut"/>
    <w:uiPriority w:val="20"/>
    <w:qFormat/>
    <w:rsid w:val="00C33E17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C33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9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e.fontanini@univ-lorraine.fr" TargetMode="External"/><Relationship Id="rId5" Type="http://schemas.openxmlformats.org/officeDocument/2006/relationships/hyperlink" Target="mailto:saeed.paivandi@univ-lorrain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milon1</dc:creator>
  <cp:keywords/>
  <dc:description/>
  <cp:lastModifiedBy>Monika Sanfins</cp:lastModifiedBy>
  <cp:revision>2</cp:revision>
  <dcterms:created xsi:type="dcterms:W3CDTF">2022-10-05T07:18:00Z</dcterms:created>
  <dcterms:modified xsi:type="dcterms:W3CDTF">2022-10-05T07:18:00Z</dcterms:modified>
</cp:coreProperties>
</file>